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D6B" w:rsidRDefault="002A3D6B" w:rsidP="002A3D6B">
      <w:pPr>
        <w:jc w:val="both"/>
        <w:rPr>
          <w:rFonts w:ascii="Verdana" w:hAnsi="Verdana"/>
          <w:sz w:val="20"/>
        </w:rPr>
      </w:pPr>
    </w:p>
    <w:p w:rsidR="002A3D6B" w:rsidRDefault="002A3D6B" w:rsidP="002A3D6B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Subtes</w:t>
      </w:r>
    </w:p>
    <w:p w:rsidR="002A3D6B" w:rsidRDefault="002A3D6B" w:rsidP="002A3D6B">
      <w:pPr>
        <w:spacing w:before="120"/>
        <w:jc w:val="both"/>
        <w:rPr>
          <w:rFonts w:ascii="Verdana" w:hAnsi="Verdana"/>
          <w:b/>
          <w:bCs/>
          <w:color w:val="000000"/>
          <w:sz w:val="26"/>
          <w:szCs w:val="26"/>
        </w:rPr>
      </w:pPr>
      <w:r>
        <w:rPr>
          <w:rFonts w:ascii="Verdana" w:hAnsi="Verdana"/>
          <w:b/>
          <w:bCs/>
          <w:color w:val="000000"/>
          <w:sz w:val="26"/>
          <w:szCs w:val="26"/>
        </w:rPr>
        <w:t xml:space="preserve">Se sumaron otros 184 agentes de </w:t>
      </w:r>
      <w:r w:rsidR="00B6180D">
        <w:rPr>
          <w:rFonts w:ascii="Verdana" w:hAnsi="Verdana"/>
          <w:b/>
          <w:bCs/>
          <w:color w:val="000000"/>
          <w:sz w:val="26"/>
          <w:szCs w:val="26"/>
        </w:rPr>
        <w:t xml:space="preserve">la </w:t>
      </w:r>
      <w:r>
        <w:rPr>
          <w:rFonts w:ascii="Verdana" w:hAnsi="Verdana"/>
          <w:b/>
          <w:bCs/>
          <w:color w:val="000000"/>
          <w:sz w:val="26"/>
          <w:szCs w:val="26"/>
        </w:rPr>
        <w:t>Policía Metropolitana a la red</w:t>
      </w:r>
    </w:p>
    <w:p w:rsidR="002A3D6B" w:rsidRDefault="002A3D6B" w:rsidP="002A3D6B">
      <w:pPr>
        <w:spacing w:before="120" w:after="240" w:line="360" w:lineRule="auto"/>
        <w:jc w:val="both"/>
        <w:rPr>
          <w:rFonts w:ascii="Verdana" w:hAnsi="Verdana"/>
          <w:i/>
          <w:iCs/>
          <w:color w:val="000000"/>
          <w:sz w:val="20"/>
          <w:szCs w:val="20"/>
        </w:rPr>
      </w:pPr>
      <w:r>
        <w:rPr>
          <w:rFonts w:ascii="Verdana" w:hAnsi="Verdana"/>
          <w:i/>
          <w:iCs/>
          <w:color w:val="000000"/>
          <w:sz w:val="20"/>
          <w:szCs w:val="20"/>
        </w:rPr>
        <w:t xml:space="preserve">Con esta incorporación, ya son 690 los efectivos que están presentes en vestíbulos, andenes y formaciones de todas las líneas para resguardar la seguridad de usuarios y trabajadores. </w:t>
      </w:r>
    </w:p>
    <w:p w:rsidR="002A3D6B" w:rsidRPr="00941F54" w:rsidRDefault="002A3D6B" w:rsidP="00941F54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</w:p>
    <w:p w:rsidR="002A3D6B" w:rsidRDefault="002A3D6B" w:rsidP="002A3D6B">
      <w:pPr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(Ciudad Autónoma de Buenos Aires, </w:t>
      </w:r>
      <w:r w:rsidR="00421E49">
        <w:rPr>
          <w:rFonts w:ascii="Verdana" w:hAnsi="Verdana"/>
          <w:color w:val="000000"/>
          <w:sz w:val="20"/>
          <w:szCs w:val="20"/>
        </w:rPr>
        <w:t>6</w:t>
      </w:r>
      <w:r w:rsidRPr="00941F54">
        <w:rPr>
          <w:rFonts w:ascii="Verdana" w:hAnsi="Verdana"/>
          <w:color w:val="000000"/>
          <w:sz w:val="20"/>
          <w:szCs w:val="20"/>
        </w:rPr>
        <w:t xml:space="preserve"> de septiembre</w:t>
      </w:r>
      <w:r>
        <w:rPr>
          <w:rFonts w:ascii="Verdana" w:hAnsi="Verdana"/>
          <w:color w:val="000000"/>
          <w:sz w:val="20"/>
          <w:szCs w:val="20"/>
        </w:rPr>
        <w:t xml:space="preserve"> de 2016).- En el marco del Plan de Seguridad, Subterráneos de Buenos Aires S. E. (SBASE) informa que se incorporaron otros 184 agentes a la División Subterránea de la Policía Metropolitana, a fin de reforzar la seguridad en toda la red.</w:t>
      </w:r>
    </w:p>
    <w:p w:rsidR="002A3D6B" w:rsidRDefault="002A3D6B" w:rsidP="002A3D6B">
      <w:pPr>
        <w:spacing w:before="240"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 xml:space="preserve">Así, con un total de 690 efectivos presentes en vestíbulos, andenes y formaciones de todas las líneas, se trabaja de manera preventiva en el cuidado de los usuarios y el personal del subte, y se agiliza la capacidad de respuesta ante la eventual comisión de un delito. </w:t>
      </w:r>
    </w:p>
    <w:p w:rsidR="00941F54" w:rsidRDefault="00941F54" w:rsidP="00941F54">
      <w:pPr>
        <w:spacing w:before="240"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941F54">
        <w:rPr>
          <w:rFonts w:ascii="Verdana" w:hAnsi="Verdana"/>
          <w:color w:val="000000"/>
          <w:sz w:val="20"/>
          <w:szCs w:val="20"/>
        </w:rPr>
        <w:t xml:space="preserve">Al respecto, Juan Pablo Piccardo, Presidente de SBASE, sostuvo: “Los usuarios están muy contentos porque gracias a la Policía Metropolitana, la instalación de cámaras, el blindaje de boleterías, el accionar de las brigadas especiales y el programa </w:t>
      </w:r>
      <w:r w:rsidR="00D97FBB">
        <w:rPr>
          <w:rFonts w:ascii="Verdana" w:hAnsi="Verdana"/>
          <w:color w:val="000000"/>
          <w:sz w:val="20"/>
          <w:szCs w:val="20"/>
        </w:rPr>
        <w:t>G</w:t>
      </w:r>
      <w:r w:rsidRPr="00941F54">
        <w:rPr>
          <w:rFonts w:ascii="Verdana" w:hAnsi="Verdana"/>
          <w:color w:val="000000"/>
          <w:sz w:val="20"/>
          <w:szCs w:val="20"/>
        </w:rPr>
        <w:t>rafit</w:t>
      </w:r>
      <w:r w:rsidR="00D97FBB">
        <w:rPr>
          <w:rFonts w:ascii="Verdana" w:hAnsi="Verdana"/>
          <w:color w:val="000000"/>
          <w:sz w:val="20"/>
          <w:szCs w:val="20"/>
        </w:rPr>
        <w:t>i</w:t>
      </w:r>
      <w:r w:rsidRPr="00941F54">
        <w:rPr>
          <w:rFonts w:ascii="Verdana" w:hAnsi="Verdana"/>
          <w:color w:val="000000"/>
          <w:sz w:val="20"/>
          <w:szCs w:val="20"/>
        </w:rPr>
        <w:t xml:space="preserve"> </w:t>
      </w:r>
      <w:r w:rsidR="00D97FBB">
        <w:rPr>
          <w:rFonts w:ascii="Verdana" w:hAnsi="Verdana"/>
          <w:color w:val="000000"/>
          <w:sz w:val="20"/>
          <w:szCs w:val="20"/>
        </w:rPr>
        <w:t>C</w:t>
      </w:r>
      <w:r w:rsidRPr="00941F54">
        <w:rPr>
          <w:rFonts w:ascii="Verdana" w:hAnsi="Verdana"/>
          <w:color w:val="000000"/>
          <w:sz w:val="20"/>
          <w:szCs w:val="20"/>
        </w:rPr>
        <w:t>ero se está logrando que el subte sea un lugar muy seguro y amigable para transitar”.</w:t>
      </w:r>
    </w:p>
    <w:p w:rsidR="00941F54" w:rsidRDefault="003C01CF" w:rsidP="00941F54">
      <w:pPr>
        <w:spacing w:before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E</w:t>
      </w:r>
      <w:r w:rsidR="00941F54">
        <w:rPr>
          <w:rFonts w:ascii="Verdana" w:hAnsi="Verdana"/>
          <w:sz w:val="20"/>
          <w:szCs w:val="20"/>
        </w:rPr>
        <w:t xml:space="preserve">n ese sentido, el porcentaje de pasajeros que opina que el subte es un lugar seguro ascendió de 66%, en diciembre de 2013, a 85%, en junio de 2016. </w:t>
      </w:r>
    </w:p>
    <w:p w:rsidR="002A3D6B" w:rsidRDefault="002A3D6B" w:rsidP="002A3D6B">
      <w:pPr>
        <w:spacing w:before="240" w:line="360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Y es que, desde 2013, SBASE viene llevando adelante el </w:t>
      </w:r>
      <w:hyperlink r:id="rId7" w:history="1">
        <w:r>
          <w:rPr>
            <w:rStyle w:val="Hipervnculo"/>
            <w:rFonts w:ascii="Verdana" w:hAnsi="Verdana"/>
            <w:sz w:val="20"/>
            <w:szCs w:val="20"/>
          </w:rPr>
          <w:t>Plan de Seguridad</w:t>
        </w:r>
      </w:hyperlink>
      <w:r>
        <w:t>,</w:t>
      </w:r>
      <w:r>
        <w:rPr>
          <w:rFonts w:ascii="Verdana" w:hAnsi="Verdana"/>
          <w:sz w:val="20"/>
          <w:szCs w:val="20"/>
        </w:rPr>
        <w:t xml:space="preserve"> a través del cual ya se instalaron 700 cámaras en puntos estratégicos de la red y se seguirán sumando hasta alcanzar un total de 1</w:t>
      </w:r>
      <w:r w:rsidR="00D97FBB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500. Las imágenes tomadas por los dispositivos –que registran de forma ininterrumpida boleterías, molinetes, cocheras y talleres– son supervisadas </w:t>
      </w:r>
      <w:r>
        <w:rPr>
          <w:rFonts w:ascii="Verdana" w:hAnsi="Verdana"/>
          <w:color w:val="000000"/>
          <w:sz w:val="20"/>
          <w:szCs w:val="20"/>
        </w:rPr>
        <w:t xml:space="preserve">las 24 horas desde el centro de monitoreo Independencia, y se trabaja en la apertura de la segunda central para fin de año. </w:t>
      </w:r>
    </w:p>
    <w:p w:rsidR="002A3D6B" w:rsidRDefault="002A3D6B" w:rsidP="002A3D6B">
      <w:pPr>
        <w:spacing w:before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Como resultado, gracias a las cámaras y al rápido accionar de la Policía Metropolitana, disminuyeron de manera considerable los robos a boleterías: mientras que en el primer cuatrimestre de</w:t>
      </w:r>
      <w:r w:rsidR="00356A59">
        <w:rPr>
          <w:rFonts w:ascii="Verdana" w:hAnsi="Verdana"/>
          <w:color w:val="000000"/>
          <w:sz w:val="20"/>
          <w:szCs w:val="20"/>
        </w:rPr>
        <w:t xml:space="preserve"> 2013</w:t>
      </w:r>
      <w:r>
        <w:rPr>
          <w:rFonts w:ascii="Verdana" w:hAnsi="Verdana"/>
          <w:color w:val="000000"/>
          <w:sz w:val="20"/>
          <w:szCs w:val="20"/>
        </w:rPr>
        <w:t xml:space="preserve"> hubo </w:t>
      </w:r>
      <w:r>
        <w:rPr>
          <w:rFonts w:ascii="Verdana" w:hAnsi="Verdana"/>
          <w:sz w:val="20"/>
          <w:szCs w:val="20"/>
        </w:rPr>
        <w:t>30 delitos, en el mismo período de 2016 solo se registró uno.</w:t>
      </w:r>
    </w:p>
    <w:p w:rsidR="002A3D6B" w:rsidRDefault="002A3D6B" w:rsidP="002A3D6B">
      <w:pPr>
        <w:spacing w:before="24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Asimismo, también hubo una merma de la pintada de grafitis: de casi 100 coches vandalizados en 2014, se pasó a menos de ocho en el primer semestre de 2016. Esto significó, además, una disminución en el gasto de desgrafitado: mientras que en 2014 esta tarea implicó un total de $6.000.000, en 2015 este gasto se redujo a $2.900.000, y actualmente no hay coches grafitados en servicio.</w:t>
      </w:r>
    </w:p>
    <w:p w:rsidR="002A3D6B" w:rsidRDefault="002A3D6B" w:rsidP="002A3D6B">
      <w:pPr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2A3D6B" w:rsidRDefault="002A3D6B" w:rsidP="002A3D6B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Subterráneos de Buenos Aires continúa trabajando para prevenir delitos y garantizar la seguridad de todos los que se mueven en subte.</w:t>
      </w:r>
    </w:p>
    <w:p w:rsidR="002A3D6B" w:rsidRDefault="002A3D6B" w:rsidP="002A3D6B">
      <w:pPr>
        <w:rPr>
          <w:rFonts w:asciiTheme="minorHAnsi" w:hAnsiTheme="minorHAnsi"/>
        </w:rPr>
      </w:pPr>
    </w:p>
    <w:p w:rsidR="002A3D6B" w:rsidRDefault="002A3D6B" w:rsidP="002A3D6B"/>
    <w:p w:rsidR="002A3D6B" w:rsidRDefault="002A3D6B" w:rsidP="002A3D6B">
      <w:pPr>
        <w:rPr>
          <w:rFonts w:eastAsiaTheme="minorEastAsia"/>
          <w:noProof/>
        </w:rPr>
      </w:pPr>
    </w:p>
    <w:p w:rsidR="009C6DE2" w:rsidRPr="002A3D6B" w:rsidRDefault="009C6DE2" w:rsidP="002A3D6B">
      <w:pPr>
        <w:rPr>
          <w:szCs w:val="20"/>
        </w:rPr>
      </w:pPr>
    </w:p>
    <w:sectPr w:rsidR="009C6DE2" w:rsidRPr="002A3D6B" w:rsidSect="00B6180D">
      <w:headerReference w:type="default" r:id="rId8"/>
      <w:pgSz w:w="12240" w:h="15840"/>
      <w:pgMar w:top="1418" w:right="160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BB" w:rsidRDefault="00D97FBB" w:rsidP="00C61CDE">
      <w:r>
        <w:separator/>
      </w:r>
    </w:p>
  </w:endnote>
  <w:endnote w:type="continuationSeparator" w:id="0">
    <w:p w:rsidR="00D97FBB" w:rsidRDefault="00D97FBB" w:rsidP="00C61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BB" w:rsidRDefault="00D97FBB" w:rsidP="00C61CDE">
      <w:r>
        <w:separator/>
      </w:r>
    </w:p>
  </w:footnote>
  <w:footnote w:type="continuationSeparator" w:id="0">
    <w:p w:rsidR="00D97FBB" w:rsidRDefault="00D97FBB" w:rsidP="00C61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BB" w:rsidRDefault="00D97FBB">
    <w:pPr>
      <w:pStyle w:val="Encabezado"/>
    </w:pPr>
    <w:r w:rsidRPr="00C61C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5658485</wp:posOffset>
          </wp:positionH>
          <wp:positionV relativeFrom="paragraph">
            <wp:posOffset>-268605</wp:posOffset>
          </wp:positionV>
          <wp:extent cx="699135" cy="689610"/>
          <wp:effectExtent l="19050" t="0" r="5715" b="0"/>
          <wp:wrapSquare wrapText="bothSides"/>
          <wp:docPr id="3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 descr="Subte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9135" cy="689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E5D37"/>
    <w:multiLevelType w:val="hybridMultilevel"/>
    <w:tmpl w:val="99B4224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1CDE"/>
    <w:rsid w:val="00005F06"/>
    <w:rsid w:val="00034962"/>
    <w:rsid w:val="000B40BA"/>
    <w:rsid w:val="000F11AD"/>
    <w:rsid w:val="001913F7"/>
    <w:rsid w:val="0019698A"/>
    <w:rsid w:val="001B57CA"/>
    <w:rsid w:val="001E0B94"/>
    <w:rsid w:val="001F0348"/>
    <w:rsid w:val="002A3D6B"/>
    <w:rsid w:val="002B7EB9"/>
    <w:rsid w:val="00304828"/>
    <w:rsid w:val="0031260E"/>
    <w:rsid w:val="00313001"/>
    <w:rsid w:val="00336A63"/>
    <w:rsid w:val="0034383B"/>
    <w:rsid w:val="00356A59"/>
    <w:rsid w:val="00396236"/>
    <w:rsid w:val="003C01CF"/>
    <w:rsid w:val="00421E49"/>
    <w:rsid w:val="004E1AC7"/>
    <w:rsid w:val="004E2BD9"/>
    <w:rsid w:val="00500B02"/>
    <w:rsid w:val="005677CE"/>
    <w:rsid w:val="00585DF6"/>
    <w:rsid w:val="00591444"/>
    <w:rsid w:val="0059571E"/>
    <w:rsid w:val="0059715B"/>
    <w:rsid w:val="005C2EB2"/>
    <w:rsid w:val="00605664"/>
    <w:rsid w:val="00653E65"/>
    <w:rsid w:val="0065638C"/>
    <w:rsid w:val="00660233"/>
    <w:rsid w:val="0069561F"/>
    <w:rsid w:val="006B10D6"/>
    <w:rsid w:val="006F4ACB"/>
    <w:rsid w:val="007C0D63"/>
    <w:rsid w:val="00806603"/>
    <w:rsid w:val="00807CEB"/>
    <w:rsid w:val="008128EB"/>
    <w:rsid w:val="00833615"/>
    <w:rsid w:val="00834F07"/>
    <w:rsid w:val="00891066"/>
    <w:rsid w:val="00894021"/>
    <w:rsid w:val="00894B85"/>
    <w:rsid w:val="008A0A45"/>
    <w:rsid w:val="008E771D"/>
    <w:rsid w:val="008F0719"/>
    <w:rsid w:val="00941F54"/>
    <w:rsid w:val="009C4DDE"/>
    <w:rsid w:val="009C6DE2"/>
    <w:rsid w:val="009D0BE0"/>
    <w:rsid w:val="00A0317D"/>
    <w:rsid w:val="00A828BD"/>
    <w:rsid w:val="00AC1F46"/>
    <w:rsid w:val="00AC23D9"/>
    <w:rsid w:val="00AC74BB"/>
    <w:rsid w:val="00B238B7"/>
    <w:rsid w:val="00B35964"/>
    <w:rsid w:val="00B377E2"/>
    <w:rsid w:val="00B53BB3"/>
    <w:rsid w:val="00B6180D"/>
    <w:rsid w:val="00B62DB1"/>
    <w:rsid w:val="00BA6D87"/>
    <w:rsid w:val="00BB0A48"/>
    <w:rsid w:val="00BC37CA"/>
    <w:rsid w:val="00C217D8"/>
    <w:rsid w:val="00C33689"/>
    <w:rsid w:val="00C61CDE"/>
    <w:rsid w:val="00C630E9"/>
    <w:rsid w:val="00C64E8F"/>
    <w:rsid w:val="00C71543"/>
    <w:rsid w:val="00C73ACC"/>
    <w:rsid w:val="00CC0BCA"/>
    <w:rsid w:val="00D45A31"/>
    <w:rsid w:val="00D5161B"/>
    <w:rsid w:val="00D560AB"/>
    <w:rsid w:val="00D720E5"/>
    <w:rsid w:val="00D87B34"/>
    <w:rsid w:val="00D97FBB"/>
    <w:rsid w:val="00DA14A7"/>
    <w:rsid w:val="00E17BAC"/>
    <w:rsid w:val="00E760C2"/>
    <w:rsid w:val="00E94CD1"/>
    <w:rsid w:val="00F06AC6"/>
    <w:rsid w:val="00F164B2"/>
    <w:rsid w:val="00F4152E"/>
    <w:rsid w:val="00F423D9"/>
    <w:rsid w:val="00F46983"/>
    <w:rsid w:val="00F71457"/>
    <w:rsid w:val="00F876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CDE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61CD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61CDE"/>
  </w:style>
  <w:style w:type="paragraph" w:styleId="Piedepgina">
    <w:name w:val="footer"/>
    <w:basedOn w:val="Normal"/>
    <w:link w:val="PiedepginaCar"/>
    <w:uiPriority w:val="99"/>
    <w:semiHidden/>
    <w:unhideWhenUsed/>
    <w:rsid w:val="00C61CD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61CDE"/>
  </w:style>
  <w:style w:type="paragraph" w:styleId="Prrafodelista">
    <w:name w:val="List Paragraph"/>
    <w:basedOn w:val="Normal"/>
    <w:uiPriority w:val="34"/>
    <w:qFormat/>
    <w:rsid w:val="00CC0BCA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  <w:style w:type="character" w:styleId="Hipervnculo">
    <w:name w:val="Hyperlink"/>
    <w:basedOn w:val="Fuentedeprrafopredeter"/>
    <w:uiPriority w:val="99"/>
    <w:unhideWhenUsed/>
    <w:rsid w:val="001F034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E1AC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3D6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3D6B"/>
    <w:rPr>
      <w:rFonts w:ascii="Tahoma" w:hAnsi="Tahoma" w:cs="Tahoma"/>
      <w:sz w:val="16"/>
      <w:szCs w:val="16"/>
      <w:lang w:eastAsia="es-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enosaires.gob.ar/subte/planeseinversiones/plan-de-segurid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408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sbarberini</dc:creator>
  <cp:lastModifiedBy>sbarberini</cp:lastModifiedBy>
  <cp:revision>43</cp:revision>
  <cp:lastPrinted>2016-08-31T18:45:00Z</cp:lastPrinted>
  <dcterms:created xsi:type="dcterms:W3CDTF">2016-08-31T14:06:00Z</dcterms:created>
  <dcterms:modified xsi:type="dcterms:W3CDTF">2016-09-06T13:09:00Z</dcterms:modified>
</cp:coreProperties>
</file>